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16" w:rsidRDefault="00CF1B16" w:rsidP="00CF1B16">
      <w:pPr>
        <w:jc w:val="center"/>
        <w:rPr>
          <w:sz w:val="52"/>
          <w:szCs w:val="52"/>
        </w:rPr>
      </w:pPr>
      <w:r>
        <w:rPr>
          <w:sz w:val="52"/>
          <w:szCs w:val="52"/>
        </w:rPr>
        <w:t>Отчет за дейността на</w:t>
      </w:r>
    </w:p>
    <w:p w:rsidR="00CF1B16" w:rsidRDefault="00CF1B16" w:rsidP="00CF1B16">
      <w:pPr>
        <w:jc w:val="center"/>
        <w:rPr>
          <w:sz w:val="52"/>
          <w:szCs w:val="52"/>
        </w:rPr>
      </w:pPr>
      <w:r>
        <w:rPr>
          <w:sz w:val="52"/>
          <w:szCs w:val="52"/>
        </w:rPr>
        <w:t>НЧ „ Пробуда – 1928г.“</w:t>
      </w:r>
    </w:p>
    <w:p w:rsidR="00CF1B16" w:rsidRDefault="00CF1B16" w:rsidP="00CF1B16">
      <w:pPr>
        <w:jc w:val="center"/>
        <w:rPr>
          <w:sz w:val="52"/>
          <w:szCs w:val="52"/>
        </w:rPr>
      </w:pPr>
      <w:r>
        <w:rPr>
          <w:sz w:val="52"/>
          <w:szCs w:val="52"/>
        </w:rPr>
        <w:t>С. Бела Рада</w:t>
      </w:r>
    </w:p>
    <w:p w:rsidR="00D2284A" w:rsidRDefault="008F260A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изтеклата 201</w:t>
      </w:r>
      <w:r w:rsidR="00632401">
        <w:rPr>
          <w:sz w:val="28"/>
          <w:szCs w:val="28"/>
        </w:rPr>
        <w:t>9</w:t>
      </w:r>
      <w:bookmarkStart w:id="0" w:name="_GoBack"/>
      <w:bookmarkEnd w:id="0"/>
      <w:r w:rsidR="00CF1B16">
        <w:rPr>
          <w:sz w:val="28"/>
          <w:szCs w:val="28"/>
        </w:rPr>
        <w:t>г. , читалището работи за осъществяване на духовните и културни потребности на населението на с. Бела Рада</w:t>
      </w:r>
      <w:r w:rsidR="00CF1B16">
        <w:rPr>
          <w:sz w:val="52"/>
          <w:szCs w:val="52"/>
        </w:rPr>
        <w:t xml:space="preserve"> </w:t>
      </w:r>
      <w:r w:rsidR="00CF1B16" w:rsidRPr="00CF1B16">
        <w:rPr>
          <w:sz w:val="28"/>
          <w:szCs w:val="28"/>
        </w:rPr>
        <w:t xml:space="preserve">в крак с новото </w:t>
      </w:r>
      <w:r w:rsidR="00CF1B16">
        <w:rPr>
          <w:sz w:val="28"/>
          <w:szCs w:val="28"/>
        </w:rPr>
        <w:t>време.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изтеклата година читалището проведе</w:t>
      </w:r>
      <w:r w:rsidR="00632401">
        <w:rPr>
          <w:sz w:val="28"/>
          <w:szCs w:val="28"/>
        </w:rPr>
        <w:t xml:space="preserve"> ритуал по случай </w:t>
      </w:r>
      <w:proofErr w:type="spellStart"/>
      <w:r w:rsidR="00632401">
        <w:rPr>
          <w:sz w:val="28"/>
          <w:szCs w:val="28"/>
        </w:rPr>
        <w:t>Бабинден</w:t>
      </w:r>
      <w:proofErr w:type="spellEnd"/>
      <w:r w:rsidR="00632401">
        <w:rPr>
          <w:sz w:val="28"/>
          <w:szCs w:val="28"/>
        </w:rPr>
        <w:t xml:space="preserve"> по стар стил,</w:t>
      </w:r>
      <w:r>
        <w:rPr>
          <w:sz w:val="28"/>
          <w:szCs w:val="28"/>
        </w:rPr>
        <w:t xml:space="preserve"> традиционния празник Трифон Зарезан- ден на лозаря. Празникът</w:t>
      </w:r>
      <w:r w:rsidR="00632401">
        <w:rPr>
          <w:sz w:val="28"/>
          <w:szCs w:val="28"/>
        </w:rPr>
        <w:t xml:space="preserve"> се проведе в лозовите масиви н</w:t>
      </w:r>
      <w:r>
        <w:rPr>
          <w:sz w:val="28"/>
          <w:szCs w:val="28"/>
        </w:rPr>
        <w:t>а селото с всеобщо веселие и провеждане на обичая зарязване на лозята. За провеждане на ритуала и всеобщото веселие, читалището работи съвместно с кметството.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случай Баба Марта, в читалището децата изработиха </w:t>
      </w:r>
      <w:proofErr w:type="spellStart"/>
      <w:r>
        <w:rPr>
          <w:sz w:val="28"/>
          <w:szCs w:val="28"/>
        </w:rPr>
        <w:t>мартенички</w:t>
      </w:r>
      <w:proofErr w:type="spellEnd"/>
      <w:r>
        <w:rPr>
          <w:sz w:val="28"/>
          <w:szCs w:val="28"/>
        </w:rPr>
        <w:t>, които бяха раздадени на възрастните хора в селото.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Националния празник 3ти март, се проведе на площада в селото , с помощта на кметството, където деца самодейци изнесоха програма.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8ми март проведохме изложба от гоблени и други ръкоделия в салона на кметството, където се раздадоха и награди.</w:t>
      </w:r>
    </w:p>
    <w:p w:rsidR="00632401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 изтеклия период, читалището проведе ритуала Лазаруване, където малки и големи зарадваха жителите с посещаване по домовете и традиционни песни. Смело мага да кажа, че жителите с нетърпение очакват Лазарките. </w:t>
      </w:r>
      <w:r w:rsidR="00632401" w:rsidRPr="00632401">
        <w:rPr>
          <w:sz w:val="28"/>
          <w:szCs w:val="28"/>
        </w:rPr>
        <w:t>Ритуала се провежда за 3та поредна година.</w:t>
      </w:r>
    </w:p>
    <w:p w:rsidR="00CF1B16" w:rsidRDefault="00632401" w:rsidP="006324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21 март отбелязахме Световен ден на Пролетта, като заедно със самодейци организирахме изложба на бродерии, плетки и гоблени.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24 май проведохме събора на селото , съвместно с кметството и подкрепата на Община Видин.</w:t>
      </w:r>
    </w:p>
    <w:p w:rsidR="00CF1B16" w:rsidRDefault="00CF1B16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8ми Юли </w:t>
      </w:r>
      <w:r w:rsidR="00BF405F">
        <w:rPr>
          <w:sz w:val="28"/>
          <w:szCs w:val="28"/>
        </w:rPr>
        <w:t>– Духовния празник на селото , проведохме поредното тържество , с много танци и игри, както и с курбан за здраве.</w:t>
      </w:r>
    </w:p>
    <w:p w:rsidR="00BF405F" w:rsidRDefault="00632401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27м</w:t>
      </w:r>
      <w:r w:rsidR="00BF405F">
        <w:rPr>
          <w:sz w:val="28"/>
          <w:szCs w:val="28"/>
        </w:rPr>
        <w:t>и декември читалището взе участие във фолклорен събор Бъдник, където отново си тръгнахме с награда.</w:t>
      </w:r>
    </w:p>
    <w:p w:rsidR="00BF405F" w:rsidRDefault="00BF405F" w:rsidP="00CF1B16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Читалището и за напред ще продължи да работи в полза на хората за развиване на културния и духовен начин на живот е селото.</w:t>
      </w:r>
    </w:p>
    <w:p w:rsidR="00BF405F" w:rsidRDefault="00BF405F" w:rsidP="00BF405F">
      <w:pPr>
        <w:jc w:val="right"/>
        <w:rPr>
          <w:sz w:val="28"/>
          <w:szCs w:val="28"/>
        </w:rPr>
      </w:pPr>
      <w:r>
        <w:rPr>
          <w:sz w:val="28"/>
          <w:szCs w:val="28"/>
        </w:rPr>
        <w:t>Цветелина Иванова</w:t>
      </w:r>
    </w:p>
    <w:p w:rsidR="00BF405F" w:rsidRDefault="00BF405F" w:rsidP="00BF405F">
      <w:pPr>
        <w:jc w:val="right"/>
      </w:pPr>
      <w:r>
        <w:t>Секретар на НЧ „ Пробуда – 1928г.“ с. Бела Рада</w:t>
      </w:r>
    </w:p>
    <w:p w:rsidR="00BF405F" w:rsidRDefault="00BF405F" w:rsidP="00BF405F">
      <w:pPr>
        <w:jc w:val="right"/>
      </w:pPr>
    </w:p>
    <w:p w:rsidR="00BF405F" w:rsidRDefault="00BF405F" w:rsidP="00BF405F">
      <w:pPr>
        <w:jc w:val="right"/>
      </w:pPr>
    </w:p>
    <w:p w:rsidR="00BF405F" w:rsidRDefault="00BF405F" w:rsidP="00BF405F">
      <w:pPr>
        <w:jc w:val="right"/>
      </w:pPr>
    </w:p>
    <w:p w:rsidR="00BF405F" w:rsidRDefault="00BF405F" w:rsidP="00BF405F">
      <w:pPr>
        <w:jc w:val="right"/>
      </w:pPr>
    </w:p>
    <w:p w:rsidR="00BF405F" w:rsidRDefault="00BF405F" w:rsidP="00BF405F">
      <w:pPr>
        <w:jc w:val="right"/>
      </w:pPr>
    </w:p>
    <w:p w:rsidR="00BF405F" w:rsidRDefault="00BF405F" w:rsidP="00BF405F">
      <w:pPr>
        <w:jc w:val="right"/>
      </w:pPr>
    </w:p>
    <w:p w:rsidR="00BF405F" w:rsidRDefault="00BF405F" w:rsidP="00BF405F">
      <w:pPr>
        <w:rPr>
          <w:sz w:val="24"/>
          <w:szCs w:val="24"/>
        </w:rPr>
      </w:pPr>
      <w:r>
        <w:rPr>
          <w:sz w:val="24"/>
          <w:szCs w:val="24"/>
        </w:rPr>
        <w:t>Списъка на Настоятелството и проверителната комисия към НЧ „ Пробуда – 1928г.“ с. Бела Рада</w:t>
      </w:r>
    </w:p>
    <w:p w:rsidR="00BF405F" w:rsidRDefault="00BF405F" w:rsidP="00BF405F">
      <w:pPr>
        <w:rPr>
          <w:sz w:val="24"/>
          <w:szCs w:val="24"/>
        </w:rPr>
      </w:pPr>
      <w:r>
        <w:rPr>
          <w:sz w:val="24"/>
          <w:szCs w:val="24"/>
        </w:rPr>
        <w:t xml:space="preserve">Настоятелство: </w:t>
      </w:r>
    </w:p>
    <w:p w:rsidR="00BF405F" w:rsidRDefault="00BF405F" w:rsidP="00BF40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Гинка </w:t>
      </w:r>
      <w:proofErr w:type="spellStart"/>
      <w:r>
        <w:rPr>
          <w:sz w:val="24"/>
          <w:szCs w:val="24"/>
        </w:rPr>
        <w:t>Лилкова</w:t>
      </w:r>
      <w:proofErr w:type="spellEnd"/>
      <w:r>
        <w:rPr>
          <w:sz w:val="24"/>
          <w:szCs w:val="24"/>
        </w:rPr>
        <w:t xml:space="preserve"> Нинова</w:t>
      </w:r>
    </w:p>
    <w:p w:rsidR="00BF405F" w:rsidRDefault="00BF405F" w:rsidP="00BF40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Цветелина Стефанова Иванова</w:t>
      </w:r>
    </w:p>
    <w:p w:rsidR="00BF405F" w:rsidRDefault="00BF405F" w:rsidP="00BF40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Еленка Борисова Йорданова</w:t>
      </w:r>
    </w:p>
    <w:p w:rsidR="00BF405F" w:rsidRDefault="00BF405F" w:rsidP="00BF40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Цветанка Иванова Лакова- Велкова</w:t>
      </w:r>
    </w:p>
    <w:p w:rsidR="00BF405F" w:rsidRDefault="00BF405F" w:rsidP="00BF40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Станислав Каменов Ванков</w:t>
      </w:r>
    </w:p>
    <w:p w:rsidR="00BF405F" w:rsidRDefault="00BF405F" w:rsidP="00BF405F">
      <w:pPr>
        <w:rPr>
          <w:sz w:val="24"/>
          <w:szCs w:val="24"/>
        </w:rPr>
      </w:pPr>
    </w:p>
    <w:p w:rsidR="00BF405F" w:rsidRDefault="00BF405F" w:rsidP="00BF405F">
      <w:pPr>
        <w:rPr>
          <w:sz w:val="24"/>
          <w:szCs w:val="24"/>
        </w:rPr>
      </w:pPr>
      <w:r>
        <w:rPr>
          <w:sz w:val="24"/>
          <w:szCs w:val="24"/>
        </w:rPr>
        <w:t>Проверителна комисия:</w:t>
      </w:r>
    </w:p>
    <w:p w:rsidR="00BF405F" w:rsidRDefault="00BF405F" w:rsidP="00BF405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Верка Иванова Монова</w:t>
      </w:r>
    </w:p>
    <w:p w:rsidR="00BF405F" w:rsidRDefault="00BF405F" w:rsidP="00BF405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Цветелина Бориславова </w:t>
      </w:r>
      <w:proofErr w:type="spellStart"/>
      <w:r>
        <w:rPr>
          <w:sz w:val="24"/>
          <w:szCs w:val="24"/>
        </w:rPr>
        <w:t>Векова</w:t>
      </w:r>
      <w:proofErr w:type="spellEnd"/>
    </w:p>
    <w:p w:rsidR="00BF405F" w:rsidRPr="00BF405F" w:rsidRDefault="00BF405F" w:rsidP="00BF405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Пролетка Найденова Пекова</w:t>
      </w:r>
    </w:p>
    <w:sectPr w:rsidR="00BF405F" w:rsidRPr="00BF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792"/>
    <w:multiLevelType w:val="hybridMultilevel"/>
    <w:tmpl w:val="2F704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E22BA"/>
    <w:multiLevelType w:val="hybridMultilevel"/>
    <w:tmpl w:val="4C920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3F"/>
    <w:rsid w:val="00632401"/>
    <w:rsid w:val="008B0B3F"/>
    <w:rsid w:val="008F260A"/>
    <w:rsid w:val="00BF405F"/>
    <w:rsid w:val="00CF1B16"/>
    <w:rsid w:val="00D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2019-06-06T05:31:00Z</dcterms:created>
  <dcterms:modified xsi:type="dcterms:W3CDTF">2020-04-02T09:10:00Z</dcterms:modified>
</cp:coreProperties>
</file>